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EA71BB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EA71BB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5914"/>
      </w:tblGrid>
      <w:tr w:rsidR="003E0760" w:rsidRPr="00F70220" w14:paraId="5CAD84EC" w14:textId="77777777" w:rsidTr="00CA0D55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6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EA71BB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CA0D55">
        <w:tc>
          <w:tcPr>
            <w:tcW w:w="3510" w:type="dxa"/>
            <w:shd w:val="clear" w:color="auto" w:fill="auto"/>
            <w:vAlign w:val="center"/>
          </w:tcPr>
          <w:p w14:paraId="4AAED04C" w14:textId="34698C97" w:rsidR="00AE277D" w:rsidRPr="00F70220" w:rsidRDefault="00024021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2F79DF95" w14:textId="19DF6E44" w:rsidR="00AE277D" w:rsidRPr="008466BC" w:rsidRDefault="000A5137" w:rsidP="00820EF5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0A5137">
              <w:rPr>
                <w:rFonts w:ascii="Times New Roman" w:hAnsi="Times New Roman"/>
                <w:sz w:val="24"/>
                <w:lang w:val="bg-BG"/>
              </w:rPr>
              <w:t>ИП1.</w:t>
            </w:r>
            <w:r w:rsidR="00724A83">
              <w:rPr>
                <w:rFonts w:ascii="Times New Roman" w:hAnsi="Times New Roman"/>
                <w:sz w:val="24"/>
                <w:lang w:val="bg-BG"/>
              </w:rPr>
              <w:t>6</w:t>
            </w:r>
            <w:r w:rsidR="00C50EAC">
              <w:rPr>
                <w:rFonts w:ascii="Times New Roman" w:hAnsi="Times New Roman"/>
                <w:sz w:val="24"/>
                <w:lang w:val="en-US"/>
              </w:rPr>
              <w:t>.2.</w:t>
            </w:r>
            <w:r w:rsidR="00C50EAC" w:rsidRPr="000A51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0A5137">
              <w:rPr>
                <w:rFonts w:ascii="Times New Roman" w:hAnsi="Times New Roman"/>
                <w:sz w:val="24"/>
                <w:lang w:val="bg-BG"/>
              </w:rPr>
              <w:t>Брой педагогически специалисти</w:t>
            </w:r>
            <w:r w:rsidR="00820EF5">
              <w:rPr>
                <w:rFonts w:ascii="Times New Roman" w:hAnsi="Times New Roman"/>
                <w:sz w:val="24"/>
                <w:lang w:val="bg-BG"/>
              </w:rPr>
              <w:t xml:space="preserve"> и непедагогически персонал,</w:t>
            </w:r>
            <w:r w:rsidRPr="000A51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B404B">
              <w:rPr>
                <w:rFonts w:ascii="Times New Roman" w:hAnsi="Times New Roman"/>
                <w:sz w:val="24"/>
                <w:lang w:val="bg-BG"/>
              </w:rPr>
              <w:t xml:space="preserve">обучени </w:t>
            </w:r>
            <w:r w:rsidRPr="000A5137">
              <w:rPr>
                <w:rFonts w:ascii="Times New Roman" w:hAnsi="Times New Roman"/>
                <w:sz w:val="24"/>
                <w:lang w:val="bg-BG"/>
              </w:rPr>
              <w:t>за работа с ученици с обучителни затруднения</w:t>
            </w:r>
            <w:r w:rsidR="00CA0D55">
              <w:rPr>
                <w:rFonts w:ascii="Times New Roman" w:hAnsi="Times New Roman"/>
                <w:sz w:val="24"/>
                <w:lang w:val="bg-BG"/>
              </w:rPr>
              <w:t xml:space="preserve"> и в риск от отпадане от образование</w:t>
            </w:r>
          </w:p>
        </w:tc>
      </w:tr>
      <w:tr w:rsidR="003E0760" w:rsidRPr="00F70220" w14:paraId="22DE2954" w14:textId="77777777" w:rsidTr="00CA0D55">
        <w:tc>
          <w:tcPr>
            <w:tcW w:w="3510" w:type="dxa"/>
            <w:shd w:val="clear" w:color="auto" w:fill="auto"/>
            <w:vAlign w:val="center"/>
          </w:tcPr>
          <w:p w14:paraId="25469801" w14:textId="41C3F052" w:rsidR="009C5DC4" w:rsidRPr="00F70220" w:rsidRDefault="00D36D5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204219A2" w14:textId="3F835286" w:rsidR="009C5DC4" w:rsidRPr="00F70220" w:rsidRDefault="00470989" w:rsidP="00EA71BB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CA0D55">
        <w:tc>
          <w:tcPr>
            <w:tcW w:w="3510" w:type="dxa"/>
            <w:shd w:val="clear" w:color="auto" w:fill="auto"/>
            <w:vAlign w:val="center"/>
          </w:tcPr>
          <w:p w14:paraId="4F81DCB5" w14:textId="3E0C35F1" w:rsidR="00AE277D" w:rsidRPr="00F70220" w:rsidRDefault="00D36D5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3FCE7FE" w14:textId="49788789" w:rsidR="00AE277D" w:rsidRPr="00F70220" w:rsidRDefault="00513F16" w:rsidP="00F5050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F50508" w:rsidRPr="00F50508">
              <w:rPr>
                <w:rFonts w:ascii="Times New Roman" w:hAnsi="Times New Roman"/>
                <w:sz w:val="24"/>
                <w:lang w:val="bg-BG"/>
              </w:rPr>
              <w:t>чл. 4, пар.1, буква е)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CA0D55">
        <w:tc>
          <w:tcPr>
            <w:tcW w:w="3510" w:type="dxa"/>
            <w:shd w:val="clear" w:color="auto" w:fill="auto"/>
            <w:vAlign w:val="center"/>
          </w:tcPr>
          <w:p w14:paraId="7A1B45B7" w14:textId="461FB27C" w:rsidR="00AE277D" w:rsidRPr="00F70220" w:rsidRDefault="00D36D5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034E7E10" w14:textId="58B51D34" w:rsidR="00AE277D" w:rsidRPr="00650A84" w:rsidRDefault="00D66401" w:rsidP="00EA71BB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E9081B">
              <w:rPr>
                <w:rFonts w:ascii="Times New Roman" w:hAnsi="Times New Roman"/>
                <w:color w:val="auto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62578C" w14:paraId="01F3E096" w14:textId="77777777" w:rsidTr="00CA0D55">
        <w:tc>
          <w:tcPr>
            <w:tcW w:w="3510" w:type="dxa"/>
            <w:shd w:val="clear" w:color="auto" w:fill="auto"/>
            <w:vAlign w:val="center"/>
          </w:tcPr>
          <w:p w14:paraId="39307FBC" w14:textId="7EDC8B27" w:rsidR="00AE277D" w:rsidRPr="00F70220" w:rsidRDefault="00D36D5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4E48C9C6" w14:textId="2A581BF5" w:rsidR="0036597C" w:rsidRPr="0036597C" w:rsidRDefault="0036597C" w:rsidP="00EA71B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Индикаторът измерва броя обучени педагогически специалисти</w:t>
            </w:r>
            <w:r w:rsidR="00A120D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 персонал </w:t>
            </w:r>
            <w:r w:rsidR="00820EF5" w:rsidRPr="00820EF5">
              <w:rPr>
                <w:rFonts w:ascii="Times New Roman" w:hAnsi="Times New Roman"/>
                <w:color w:val="auto"/>
                <w:sz w:val="24"/>
                <w:lang w:val="bg-BG"/>
              </w:rPr>
              <w:t>(образователни медиатори, помощник- учители, др.)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120D6">
              <w:rPr>
                <w:rFonts w:ascii="Times New Roman" w:hAnsi="Times New Roman"/>
                <w:color w:val="auto"/>
                <w:sz w:val="24"/>
                <w:lang w:val="bg-BG"/>
              </w:rPr>
              <w:t>от училищното образование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придобили или надградили умения за работа с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ученици 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обучителни затруднения </w:t>
            </w:r>
            <w:r w:rsidR="00820EF5" w:rsidRP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(затруднения в ученето, поради проблеми с майчиния език, различен от българския, отсъствия, липса на мотивация, домашна среда и т.н., вкл. 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20EF5" w:rsidRPr="00820EF5">
              <w:rPr>
                <w:rFonts w:ascii="Times New Roman" w:hAnsi="Times New Roman"/>
                <w:color w:val="auto"/>
                <w:sz w:val="24"/>
                <w:lang w:val="bg-BG"/>
              </w:rPr>
              <w:t>ученици със СОП, с хронични заболявания, в риск и с изявени дарби )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A0D55">
              <w:rPr>
                <w:rFonts w:ascii="Times New Roman" w:hAnsi="Times New Roman"/>
                <w:color w:val="auto"/>
                <w:sz w:val="24"/>
                <w:lang w:val="bg-BG"/>
              </w:rPr>
              <w:t>и в риск от отпадане от образование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14A1101D" w14:textId="4FC65453" w:rsidR="003079AA" w:rsidRPr="0050034B" w:rsidRDefault="0036597C" w:rsidP="00EE7E70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Целта на обученията е повишаване на капацитета, квалификацията и уменията на педагогическите специалисти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A120D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училищното образование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осъществяване на обща подкрепа за личностно развитие на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затруднения в ученето с цел осигуряване на достъп и</w:t>
            </w:r>
            <w:r w:rsidR="000C7C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оставане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училищното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образование.</w:t>
            </w:r>
          </w:p>
        </w:tc>
      </w:tr>
      <w:tr w:rsidR="003E0760" w:rsidRPr="007E3C4B" w14:paraId="277B1306" w14:textId="77777777" w:rsidTr="00CA0D55">
        <w:tc>
          <w:tcPr>
            <w:tcW w:w="3510" w:type="dxa"/>
            <w:shd w:val="clear" w:color="auto" w:fill="auto"/>
            <w:vAlign w:val="center"/>
          </w:tcPr>
          <w:p w14:paraId="03FB88E0" w14:textId="35178972" w:rsidR="00AE277D" w:rsidRPr="00F70220" w:rsidRDefault="00D36D5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63BEBD8F" w14:textId="0E139E44" w:rsidR="00AE277D" w:rsidRPr="00F70220" w:rsidRDefault="00B6635E" w:rsidP="00EA71BB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CA0D55">
        <w:tc>
          <w:tcPr>
            <w:tcW w:w="3510" w:type="dxa"/>
            <w:shd w:val="clear" w:color="auto" w:fill="auto"/>
            <w:vAlign w:val="center"/>
          </w:tcPr>
          <w:p w14:paraId="37958FF1" w14:textId="16B4A099" w:rsidR="00AE277D" w:rsidRPr="00F70220" w:rsidRDefault="00084817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60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FE451" w14:textId="11354F5D" w:rsidR="00AE277D" w:rsidRPr="00F70220" w:rsidRDefault="00820EF5" w:rsidP="00EA71BB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5558</w:t>
            </w:r>
          </w:p>
        </w:tc>
      </w:tr>
      <w:tr w:rsidR="003E0760" w:rsidRPr="0062578C" w14:paraId="0BCAEE6D" w14:textId="77777777" w:rsidTr="00CA0D55">
        <w:tc>
          <w:tcPr>
            <w:tcW w:w="3510" w:type="dxa"/>
            <w:shd w:val="clear" w:color="auto" w:fill="auto"/>
            <w:vAlign w:val="center"/>
          </w:tcPr>
          <w:p w14:paraId="238A9C5D" w14:textId="7F920448" w:rsidR="004F2C65" w:rsidRPr="00F70220" w:rsidRDefault="00360F50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B77FA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6066" w:type="dxa"/>
            <w:tcBorders>
              <w:bottom w:val="nil"/>
            </w:tcBorders>
            <w:shd w:val="clear" w:color="auto" w:fill="auto"/>
            <w:vAlign w:val="center"/>
          </w:tcPr>
          <w:p w14:paraId="63D85E2B" w14:textId="600C129E" w:rsidR="00E2166E" w:rsidRPr="00752029" w:rsidRDefault="0036597C" w:rsidP="00E2166E">
            <w:pPr>
              <w:spacing w:after="120"/>
              <w:rPr>
                <w:rFonts w:ascii="Times New Roman" w:hAnsi="Times New Roman"/>
                <w:sz w:val="24"/>
              </w:rPr>
            </w:pP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обучения на педагогически специалисти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 персонал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прилагани през периода 2018-2020 г., за които е предвиден процент на индексация на база очакваното увеличение на </w:t>
            </w:r>
            <w:r w:rsidR="00110F96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</w:t>
            </w:r>
            <w:r w:rsidR="00F111BD"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202</w:t>
            </w:r>
            <w:r w:rsidR="00F111BD">
              <w:rPr>
                <w:rFonts w:ascii="Times New Roman" w:hAnsi="Times New Roman"/>
                <w:color w:val="auto"/>
                <w:sz w:val="24"/>
                <w:lang w:val="bg-BG"/>
              </w:rPr>
              <w:t>9</w:t>
            </w:r>
            <w:r w:rsidR="00F111BD"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г., имайки предвид че преобладаващата част от единичните разходи за обучения са свързани с разходи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за възнаграждения и са в пряка зависимост от ръста на </w:t>
            </w:r>
            <w:r w:rsidR="00110F96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51475">
              <w:t xml:space="preserve">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>От извършените анализи за ОРЕС https://mon.bg/bg/144 е видно, че поради пандемията през последните две учебни години и дистанционното обучение, усилията в училищното образование на педагогическите специалисти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, участвали в обучения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са били насочени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: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към участие в квалификационни дейности за развитие на дигитални компетентности – средно 71,6%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участвалите в обучения учители;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обучения за организиране и провеждане на учебен процес в електронна среда – средно 53,5%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участвалите в обучения учители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под 24% в обучения за диагностика 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оценяване на учениците от 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участвалите в обучения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>учителите. Според 40% от учителите и близо 60% от директорите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, участвали в изследването при изготвяне на анализа за ОРЕС,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знанията на учениците са се влошили, занижена е мотивацията и ангажираността </w:t>
            </w:r>
            <w:r w:rsidR="0055011A">
              <w:rPr>
                <w:rFonts w:ascii="Times New Roman" w:hAnsi="Times New Roman"/>
                <w:color w:val="auto"/>
                <w:sz w:val="24"/>
                <w:lang w:val="bg-BG"/>
              </w:rPr>
              <w:t>им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, което възпрепятства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ефективното усвояване на знания и се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отраз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ява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на оценките от НВО и ДЗИ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51475">
              <w:t xml:space="preserve">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контекста на </w:t>
            </w:r>
            <w:r w:rsidR="00142AD7">
              <w:rPr>
                <w:rFonts w:ascii="Times New Roman" w:hAnsi="Times New Roman"/>
                <w:color w:val="auto"/>
                <w:sz w:val="24"/>
                <w:lang w:val="bg-BG"/>
              </w:rPr>
              <w:t>установените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неблагоприятни последствия от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>обучението от разстояние в е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лектронна среда </w:t>
            </w:r>
            <w:r w:rsidR="00142AD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се 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задълбочават неравенствата сред учениците от уязвимите групи 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отношение на </w:t>
            </w:r>
            <w:r w:rsidR="00E51475" w:rsidRP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мотивацията, ангажираността, интере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с </w:t>
            </w:r>
            <w:r w:rsidR="00E51475" w:rsidRP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към изучавания материал, знанията, академичните резултати</w:t>
            </w:r>
            <w:r w:rsid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E51475" w:rsidRP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и цялостното отношение на учениците към училището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20EF5">
              <w:rPr>
                <w:rFonts w:ascii="Times New Roman" w:hAnsi="Times New Roman"/>
                <w:color w:val="auto"/>
                <w:sz w:val="24"/>
                <w:lang w:val="bg-BG"/>
              </w:rPr>
              <w:t>К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>онстатирана е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ниска самооценка на учителите 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>относно наличните педагогически умения и</w:t>
            </w:r>
            <w:r w:rsid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ресурси за подкрепа на ученето</w:t>
            </w:r>
            <w:r w:rsidR="00E51475" w:rsidRPr="00E5147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 ученици</w:t>
            </w:r>
            <w:r w:rsid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, чийто майчин език не е българският, ученици с родители с основно и по-ниско образование, често отсъстващи от часовете ученици, </w:t>
            </w:r>
            <w:proofErr w:type="spellStart"/>
            <w:r w:rsid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дезангажирани</w:t>
            </w:r>
            <w:proofErr w:type="spellEnd"/>
            <w:r w:rsid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с ученето и училището, ученици с ниска мотивация и такива, които изпитват значителни затруднения в усвояване на учебния материал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.</w:t>
            </w:r>
            <w:r w:rsidR="0055011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На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практика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86%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от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учители</w:t>
            </w:r>
            <w:proofErr w:type="spellEnd"/>
            <w:r w:rsidR="00E2166E">
              <w:rPr>
                <w:rFonts w:ascii="Times New Roman" w:hAnsi="Times New Roman"/>
                <w:sz w:val="24"/>
                <w:lang w:val="bg-BG"/>
              </w:rPr>
              <w:t>те</w:t>
            </w:r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са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уверени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че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могат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да</w:t>
            </w:r>
            <w:proofErr w:type="spellEnd"/>
            <w:r w:rsidR="00E2166E" w:rsidRPr="0075202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752029">
              <w:rPr>
                <w:rFonts w:ascii="Times New Roman" w:hAnsi="Times New Roman"/>
                <w:sz w:val="24"/>
              </w:rPr>
              <w:t>адаптир</w:t>
            </w:r>
            <w:r w:rsidR="00E2166E" w:rsidRPr="00E2166E">
              <w:rPr>
                <w:rFonts w:ascii="Times New Roman" w:hAnsi="Times New Roman"/>
                <w:sz w:val="24"/>
              </w:rPr>
              <w:t>ат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уроците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спрямо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техните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нужди</w:t>
            </w:r>
            <w:proofErr w:type="spellEnd"/>
            <w:r w:rsidR="00820EF5">
              <w:rPr>
                <w:rFonts w:ascii="Times New Roman" w:hAnsi="Times New Roman"/>
                <w:sz w:val="24"/>
                <w:lang w:val="bg-BG"/>
              </w:rPr>
              <w:t>,</w:t>
            </w:r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като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все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E2166E" w:rsidRPr="00E2166E">
              <w:rPr>
                <w:rFonts w:ascii="Times New Roman" w:hAnsi="Times New Roman"/>
                <w:sz w:val="24"/>
              </w:rPr>
              <w:t>още</w:t>
            </w:r>
            <w:proofErr w:type="spellEnd"/>
            <w:r w:rsidR="00E2166E" w:rsidRPr="00E2166E">
              <w:rPr>
                <w:rFonts w:ascii="Times New Roman" w:hAnsi="Times New Roman"/>
                <w:sz w:val="24"/>
              </w:rPr>
              <w:t xml:space="preserve"> 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нисък остава 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процентът на преминалите обучения, насочени към повиша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ване на мотивацията на ученици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те и работа с уязвими групи, както и такива за работа с родители.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E2166E">
              <w:t xml:space="preserve"> </w:t>
            </w:r>
            <w:r w:rsidR="00820EF5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В</w:t>
            </w:r>
            <w:r w:rsidR="00D27598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ключването на останалите 14% учители, които не декларират увереност, в </w:t>
            </w:r>
            <w:r w:rsidR="00D27598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целенасочени обучения би подобрило тяхната самоувереност при управлението</w:t>
            </w:r>
            <w:r w:rsidR="00D2759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27598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на учения процес, което би допринесло за подобряване на</w:t>
            </w:r>
            <w:r w:rsidR="00D2759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27598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ефективността на взаимодействието с учениците</w:t>
            </w:r>
            <w:r w:rsidR="004C65CF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</w:t>
            </w:r>
            <w:r w:rsidR="00D27598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до стимулиране на тяхната</w:t>
            </w:r>
            <w:r w:rsidR="00D2759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27598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мотивация и ангажираност</w:t>
            </w:r>
            <w:r w:rsidR="00D27598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и подобряване на образователните резултати.</w:t>
            </w:r>
          </w:p>
          <w:p w14:paraId="18D553EE" w14:textId="337E3B44" w:rsidR="0036597C" w:rsidRDefault="00D27598" w:rsidP="00D2759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С оглед п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репоръките от анализа за р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азвитие на уменията 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на учителите за преодоляване на 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разширяващите се неравенства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, , които да 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осигуряват на учениците възможност за пъл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ноценно 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учене, 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lastRenderedPageBreak/>
              <w:t>повишаването на вътре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шната им мотивация и постигане на </w:t>
            </w:r>
            <w:r w:rsidR="00142AD7" w:rsidRP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удовлетворяващи постижения</w:t>
            </w:r>
            <w:r w:rsidR="00142AD7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и по-добри образователни резултати.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С цел осигуряване на качествена подкрепа </w:t>
            </w:r>
            <w:r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за учениците от уязвимите групи 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е важно педагоги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ческите специалисти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 да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бъдат подкрепени за актуализация на знанията,</w:t>
            </w:r>
            <w:r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какви разнообразни ресурси, приложения и методи на преподаване и оценяване могат</w:t>
            </w:r>
            <w:r w:rsid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E2166E" w:rsidRPr="00E2166E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да се използват.</w:t>
            </w:r>
            <w:r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Определянето на целевата стойност на индикатора е половината от тези 14% неуверени учители да бъдат обхванати в обучения за обща подкрепа на ученици от уязвими групи, предимно в училища с по-висока концентрация или 7%.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тойност</w:t>
            </w:r>
            <w:r w:rsidR="004C65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</w:t>
            </w:r>
            <w:r w:rsidR="004C65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педагогическите </w:t>
            </w:r>
            <w:proofErr w:type="spellStart"/>
            <w:r w:rsidR="004C65CF">
              <w:rPr>
                <w:rFonts w:ascii="Times New Roman" w:hAnsi="Times New Roman"/>
                <w:color w:val="auto"/>
                <w:sz w:val="24"/>
                <w:lang w:val="bg-BG"/>
              </w:rPr>
              <w:t>специлаисти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A71BB">
              <w:rPr>
                <w:rFonts w:ascii="Times New Roman" w:hAnsi="Times New Roman"/>
                <w:color w:val="auto"/>
                <w:sz w:val="24"/>
                <w:lang w:val="bg-BG"/>
              </w:rPr>
              <w:t>представлява</w:t>
            </w:r>
            <w:r w:rsidR="0036597C"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532F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близо </w:t>
            </w:r>
            <w:r w:rsidR="00A355A9">
              <w:rPr>
                <w:rFonts w:ascii="Times New Roman" w:hAnsi="Times New Roman"/>
                <w:color w:val="auto"/>
                <w:sz w:val="24"/>
                <w:lang w:val="bg-BG"/>
              </w:rPr>
              <w:t>7,15</w:t>
            </w:r>
            <w:r w:rsidR="00D5377F">
              <w:rPr>
                <w:rFonts w:ascii="Times New Roman" w:hAnsi="Times New Roman"/>
                <w:color w:val="auto"/>
                <w:sz w:val="24"/>
                <w:lang w:val="bg-BG"/>
              </w:rPr>
              <w:t>3</w:t>
            </w:r>
            <w:r w:rsidR="0036597C" w:rsidRPr="00812C3E">
              <w:rPr>
                <w:rFonts w:ascii="Times New Roman" w:hAnsi="Times New Roman"/>
                <w:color w:val="auto"/>
                <w:sz w:val="24"/>
                <w:lang w:val="bg-BG"/>
              </w:rPr>
              <w:t>% от</w:t>
            </w:r>
            <w:r w:rsidR="0036597C"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педагогическия персонал в </w:t>
            </w:r>
            <w:r w:rsidR="0036597C">
              <w:rPr>
                <w:rFonts w:ascii="Times New Roman" w:hAnsi="Times New Roman"/>
                <w:color w:val="auto"/>
                <w:sz w:val="24"/>
                <w:lang w:val="bg-BG"/>
              </w:rPr>
              <w:t>училищата</w:t>
            </w:r>
            <w:r w:rsidR="0036597C"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 данни на НСИ за 2019/2020 г. </w:t>
            </w:r>
            <w:r w:rsid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- </w:t>
            </w:r>
            <w:r w:rsidR="005740B9">
              <w:rPr>
                <w:rFonts w:ascii="Times New Roman" w:hAnsi="Times New Roman"/>
                <w:color w:val="auto"/>
                <w:sz w:val="24"/>
                <w:lang w:val="bg-BG"/>
              </w:rPr>
              <w:t>65</w:t>
            </w:r>
            <w:r w:rsidR="00D5377F">
              <w:rPr>
                <w:rFonts w:ascii="Times New Roman" w:hAnsi="Times New Roman"/>
                <w:color w:val="auto"/>
                <w:sz w:val="24"/>
                <w:lang w:val="bg-BG"/>
              </w:rPr>
              <w:t> </w:t>
            </w:r>
            <w:r w:rsidR="005740B9">
              <w:rPr>
                <w:rFonts w:ascii="Times New Roman" w:hAnsi="Times New Roman"/>
                <w:color w:val="auto"/>
                <w:sz w:val="24"/>
                <w:lang w:val="bg-BG"/>
              </w:rPr>
              <w:t>417</w:t>
            </w:r>
            <w:r w:rsidR="00D5377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65417*7,153%=4679.</w:t>
            </w:r>
          </w:p>
          <w:p w14:paraId="634AFE66" w14:textId="1261E4B8" w:rsidR="004C65CF" w:rsidRDefault="004C65CF" w:rsidP="004C65C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C65CF">
              <w:rPr>
                <w:rFonts w:ascii="Times New Roman" w:hAnsi="Times New Roman"/>
                <w:color w:val="auto"/>
                <w:sz w:val="24"/>
                <w:lang w:val="bg-BG"/>
              </w:rPr>
              <w:t>Броят на непедагогическия персонал – образователни медиатори, помощник на учителя, др. се определя по данни на МОН, че към 31.05.2021 г. назначеният непедагогически персонал, ангажиран с подкрепа на ученици от уязвими групи, по проект „Подкрепа за успех“ (879 образователни медиатори от общо назначени 990 лица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4C65C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- непедагогически персонал)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е 879.</w:t>
            </w:r>
          </w:p>
          <w:p w14:paraId="179D6225" w14:textId="35EED220" w:rsidR="004C65CF" w:rsidRPr="00A355A9" w:rsidRDefault="004C65CF" w:rsidP="004C65CF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C65CF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на индикатора се определя като сбор от целевата стойност на педагогическите специалисти и непедагогическия персонал,  което 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5558 (4679+879).</w:t>
            </w:r>
          </w:p>
        </w:tc>
      </w:tr>
      <w:tr w:rsidR="00E967C1" w:rsidRPr="0062578C" w14:paraId="11E11AD7" w14:textId="77777777" w:rsidTr="00CA0D55">
        <w:tc>
          <w:tcPr>
            <w:tcW w:w="3510" w:type="dxa"/>
            <w:shd w:val="clear" w:color="auto" w:fill="auto"/>
            <w:vAlign w:val="center"/>
          </w:tcPr>
          <w:p w14:paraId="16E51FDE" w14:textId="7CA31F62" w:rsidR="00E967C1" w:rsidRPr="00F70220" w:rsidRDefault="00E967C1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6066" w:type="dxa"/>
            <w:tcBorders>
              <w:bottom w:val="nil"/>
            </w:tcBorders>
            <w:shd w:val="clear" w:color="auto" w:fill="auto"/>
            <w:vAlign w:val="center"/>
          </w:tcPr>
          <w:p w14:paraId="6F04453D" w14:textId="64EB4A6D" w:rsidR="00E967C1" w:rsidRPr="00BB1B4C" w:rsidRDefault="00BB1B4C" w:rsidP="004C65CF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1667</w:t>
            </w:r>
          </w:p>
        </w:tc>
      </w:tr>
      <w:tr w:rsidR="00553CF0" w:rsidRPr="0062578C" w14:paraId="6F950E1F" w14:textId="77777777" w:rsidTr="00CA0D55">
        <w:tc>
          <w:tcPr>
            <w:tcW w:w="3510" w:type="dxa"/>
            <w:shd w:val="clear" w:color="auto" w:fill="auto"/>
            <w:vAlign w:val="center"/>
          </w:tcPr>
          <w:p w14:paraId="77879DDD" w14:textId="7E467DE4" w:rsidR="00553CF0" w:rsidRDefault="00553CF0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553CF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6066" w:type="dxa"/>
            <w:tcBorders>
              <w:bottom w:val="nil"/>
            </w:tcBorders>
            <w:shd w:val="clear" w:color="auto" w:fill="auto"/>
            <w:vAlign w:val="center"/>
          </w:tcPr>
          <w:p w14:paraId="1C7F50FE" w14:textId="2AFA3BF3" w:rsidR="00BB1B4C" w:rsidRDefault="00BB1B4C" w:rsidP="001E1613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>Етапната цел е съобразена с планирания график на операци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я „Обща и допълнителна подкрепа за личностно развитие в училищното образование“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>, ко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>я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то  стартира 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края на 2022 г. 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>със 75% от бюджета и продължителност от 5 години. Етапната цел се определя, като се взема предвид определения финансовия ресурс за операци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>ята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>,  разделен на планирания брой години за изпълнението и отчитането на стойности на индикатор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>а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до края на 2024 г. Етапната цел представлява 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на </w:t>
            </w:r>
            <w:r w:rsidRPr="00BB1B4C">
              <w:rPr>
                <w:rFonts w:ascii="Times New Roman" w:hAnsi="Times New Roman"/>
                <w:color w:val="auto"/>
                <w:sz w:val="24"/>
                <w:lang w:val="bg-BG"/>
              </w:rPr>
              <w:t>педагозите и непедагогическия персонал, обучени по операция обща и допълнителна подкрепа в училищното образование, която стартира в края на 2022 г. 5558*0,75*2/5=1667</w:t>
            </w:r>
            <w:r w:rsidR="0051703B">
              <w:rPr>
                <w:rFonts w:ascii="Times New Roman" w:hAnsi="Times New Roman"/>
                <w:color w:val="auto"/>
                <w:sz w:val="24"/>
                <w:lang w:val="bg-BG"/>
              </w:rPr>
              <w:t>, което е 30% от обучените педагогическите специалисти и непедагогически персонал за целия период на операцията.</w:t>
            </w:r>
          </w:p>
          <w:p w14:paraId="17CB0DCC" w14:textId="77777777" w:rsidR="00BB1B4C" w:rsidRDefault="00BB1B4C" w:rsidP="001E1613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28C02D42" w14:textId="6D08FB6B" w:rsidR="00553CF0" w:rsidRDefault="00553CF0" w:rsidP="001E1613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62578C" w14:paraId="5A5BDAC0" w14:textId="77777777" w:rsidTr="00CA0D55">
        <w:tc>
          <w:tcPr>
            <w:tcW w:w="3510" w:type="dxa"/>
            <w:shd w:val="clear" w:color="auto" w:fill="auto"/>
            <w:vAlign w:val="center"/>
          </w:tcPr>
          <w:p w14:paraId="4F58F241" w14:textId="4DF510E6" w:rsidR="00C760F0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5740B9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5314A71D" w14:textId="65D80BB5" w:rsidR="004C0C19" w:rsidRPr="005740B9" w:rsidRDefault="00EC0D31" w:rsidP="00EA71BB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5740B9" w:rsidRPr="0062578C" w14:paraId="44305B82" w14:textId="77777777" w:rsidTr="00CA0D55">
        <w:tc>
          <w:tcPr>
            <w:tcW w:w="3510" w:type="dxa"/>
            <w:shd w:val="clear" w:color="auto" w:fill="auto"/>
            <w:vAlign w:val="center"/>
          </w:tcPr>
          <w:p w14:paraId="55723784" w14:textId="4BFFC9E2" w:rsidR="005740B9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 xml:space="preserve">Разбивка 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19C8B765" w14:textId="657E5E0D" w:rsidR="005740B9" w:rsidRPr="00F70220" w:rsidRDefault="00DD3E91" w:rsidP="004C65C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E4047A">
              <w:rPr>
                <w:rFonts w:ascii="Times New Roman" w:hAnsi="Times New Roman"/>
                <w:sz w:val="24"/>
                <w:lang w:val="bg-BG"/>
              </w:rPr>
              <w:t xml:space="preserve">Няма да бъде правена предварителна разбивка по демографски и социални фактори и педагогически направления/степени. При отчитането ще бъдат представени данни съгласно методологията за събиране на данни за педагогическите специалисти по педагогическата им квалификация  в училищно </w:t>
            </w:r>
            <w:proofErr w:type="spellStart"/>
            <w:r w:rsidRPr="00E4047A">
              <w:rPr>
                <w:rFonts w:ascii="Times New Roman" w:hAnsi="Times New Roman"/>
                <w:sz w:val="24"/>
                <w:lang w:val="bg-BG"/>
              </w:rPr>
              <w:t>образование,</w:t>
            </w:r>
            <w:r w:rsidR="004C65CF">
              <w:rPr>
                <w:rFonts w:ascii="Times New Roman" w:hAnsi="Times New Roman"/>
                <w:sz w:val="24"/>
                <w:lang w:val="bg-BG"/>
              </w:rPr>
              <w:t>вкл</w:t>
            </w:r>
            <w:proofErr w:type="spellEnd"/>
            <w:r w:rsidR="004C65CF">
              <w:rPr>
                <w:rFonts w:ascii="Times New Roman" w:hAnsi="Times New Roman"/>
                <w:sz w:val="24"/>
                <w:lang w:val="bg-BG"/>
              </w:rPr>
              <w:t xml:space="preserve">. и за непедагогическия персонал като </w:t>
            </w:r>
            <w:r w:rsidRPr="00E4047A">
              <w:rPr>
                <w:rFonts w:ascii="Times New Roman" w:hAnsi="Times New Roman"/>
                <w:sz w:val="24"/>
                <w:lang w:val="bg-BG"/>
              </w:rPr>
              <w:t xml:space="preserve"> възраст, пол, училище, </w:t>
            </w:r>
            <w:r w:rsidR="00D27598">
              <w:rPr>
                <w:rFonts w:ascii="Times New Roman" w:hAnsi="Times New Roman"/>
                <w:sz w:val="24"/>
                <w:lang w:val="bg-BG"/>
              </w:rPr>
              <w:t xml:space="preserve">концентрацията на учениците от уязвими групи, </w:t>
            </w:r>
            <w:r w:rsidRPr="00E4047A">
              <w:rPr>
                <w:rFonts w:ascii="Times New Roman" w:hAnsi="Times New Roman"/>
                <w:sz w:val="24"/>
                <w:lang w:val="bg-BG"/>
              </w:rPr>
              <w:t>регион, община, тема на обучение, придобита квалификация</w:t>
            </w:r>
            <w:r w:rsidR="004C65CF">
              <w:rPr>
                <w:rFonts w:ascii="Times New Roman" w:hAnsi="Times New Roman"/>
                <w:sz w:val="24"/>
                <w:lang w:val="bg-BG"/>
              </w:rPr>
              <w:t xml:space="preserve">, компетентности, умения и </w:t>
            </w:r>
            <w:proofErr w:type="spellStart"/>
            <w:r w:rsidR="004C65CF">
              <w:rPr>
                <w:rFonts w:ascii="Times New Roman" w:hAnsi="Times New Roman"/>
                <w:sz w:val="24"/>
                <w:lang w:val="bg-BG"/>
              </w:rPr>
              <w:t>др.</w:t>
            </w:r>
            <w:r w:rsidRPr="00E4047A">
              <w:rPr>
                <w:rFonts w:ascii="Times New Roman" w:hAnsi="Times New Roman"/>
                <w:sz w:val="24"/>
                <w:lang w:val="bg-BG"/>
              </w:rPr>
              <w:t>др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740B9" w:rsidRPr="00C52E2C" w14:paraId="619C9760" w14:textId="77777777" w:rsidTr="00CA0D55">
        <w:tc>
          <w:tcPr>
            <w:tcW w:w="3510" w:type="dxa"/>
            <w:shd w:val="clear" w:color="auto" w:fill="auto"/>
            <w:vAlign w:val="center"/>
          </w:tcPr>
          <w:p w14:paraId="10E3E214" w14:textId="34C7916A" w:rsidR="005740B9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1164C314" w14:textId="3BEB1361" w:rsidR="008B404B" w:rsidRPr="00F70220" w:rsidRDefault="005740B9" w:rsidP="00EA71BB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обучените педагогически специалисти </w:t>
            </w:r>
            <w:r w:rsidR="00F344D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непедагогически персонал 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работа с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</w:t>
            </w:r>
            <w:r w:rsidR="00110F96">
              <w:rPr>
                <w:rFonts w:ascii="Times New Roman" w:hAnsi="Times New Roman"/>
                <w:color w:val="auto"/>
                <w:sz w:val="24"/>
                <w:lang w:val="bg-BG"/>
              </w:rPr>
              <w:t>ъс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110F96">
              <w:rPr>
                <w:rFonts w:ascii="Times New Roman" w:hAnsi="Times New Roman"/>
                <w:color w:val="auto"/>
                <w:sz w:val="24"/>
                <w:lang w:val="bg-BG"/>
              </w:rPr>
              <w:t>затруднения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ученето </w:t>
            </w:r>
            <w:r w:rsidR="00F344D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 в риск от отпадане от </w:t>
            </w:r>
            <w:proofErr w:type="spellStart"/>
            <w:r w:rsidR="00F344DA">
              <w:rPr>
                <w:rFonts w:ascii="Times New Roman" w:hAnsi="Times New Roman"/>
                <w:color w:val="auto"/>
                <w:sz w:val="24"/>
                <w:lang w:val="bg-BG"/>
              </w:rPr>
              <w:t>образование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е</w:t>
            </w:r>
            <w:proofErr w:type="spellEnd"/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необходимо за изграждане на база от данни относно ресурсното обезпечаване на приобщаващото образование и кариерното развитие на педагогическите специалисти</w:t>
            </w:r>
            <w:r w:rsidR="00F344D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. Броят на извършените квалификационни дейности по програмата ще послужи на национално ниво при разработване на стратегическа визия за провеждане на политика за професионално развитие и квалификация на педагогическите специалисти, подобряване на качеството на приобщаващото образованието и ефективното планиране на мерки. Данните ще предоставят информация за броя на педагогическите специалисти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непедагогическия персонал</w:t>
            </w:r>
            <w:r w:rsidRPr="0036597C">
              <w:rPr>
                <w:rFonts w:ascii="Times New Roman" w:hAnsi="Times New Roman"/>
                <w:color w:val="auto"/>
                <w:sz w:val="24"/>
                <w:lang w:val="bg-BG"/>
              </w:rPr>
              <w:t>, които са подготвени за нуждите на приобщаващото образование.</w:t>
            </w:r>
            <w:r w:rsidR="00A120D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D27598">
              <w:rPr>
                <w:rFonts w:ascii="Times New Roman" w:hAnsi="Times New Roman"/>
                <w:color w:val="auto"/>
                <w:sz w:val="24"/>
                <w:lang w:val="bg-BG"/>
              </w:rPr>
              <w:t>Информацията допринася и към п</w:t>
            </w:r>
            <w:r w:rsidR="00D27598" w:rsidRP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репоръките от анализа </w:t>
            </w:r>
            <w:r w:rsid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ОРЕС </w:t>
            </w:r>
            <w:r w:rsidR="00D27598" w:rsidRPr="00D27598">
              <w:rPr>
                <w:rFonts w:ascii="Times New Roman" w:hAnsi="Times New Roman"/>
                <w:color w:val="auto"/>
                <w:sz w:val="24"/>
                <w:lang w:val="bg-BG"/>
              </w:rPr>
              <w:t>за развитие на уменията на учителите за преодоляване на разширяващите се неравенства, подобряване на компетентностите им</w:t>
            </w:r>
            <w:r w:rsid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</w:t>
            </w:r>
            <w:r w:rsidR="00D27598" w:rsidRP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които да осигуряват на учениците възможност за пълноценно учене, повишаването на вътрешната им мотивация и постигане </w:t>
            </w:r>
            <w:r w:rsid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</w:t>
            </w:r>
            <w:r w:rsidR="00D27598" w:rsidRPr="00D27598">
              <w:rPr>
                <w:rFonts w:ascii="Times New Roman" w:hAnsi="Times New Roman"/>
                <w:color w:val="auto"/>
                <w:sz w:val="24"/>
                <w:lang w:val="bg-BG"/>
              </w:rPr>
              <w:t>по-доб</w:t>
            </w:r>
            <w:r w:rsidR="00D2759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ри образователни резултати. </w:t>
            </w:r>
            <w:r w:rsidR="008B404B" w:rsidRPr="008B404B">
              <w:rPr>
                <w:rFonts w:ascii="Times New Roman" w:hAnsi="Times New Roman"/>
                <w:sz w:val="24"/>
                <w:lang w:val="bg-BG"/>
              </w:rPr>
              <w:t>Информацията допринася за оценка на ефекта върху целевите групи- доколко и как промяната в капацитета на педагогическите специалисти</w:t>
            </w:r>
            <w:r w:rsidR="00752029">
              <w:rPr>
                <w:rFonts w:ascii="Times New Roman" w:hAnsi="Times New Roman"/>
                <w:sz w:val="24"/>
                <w:lang w:val="bg-BG"/>
              </w:rPr>
              <w:t xml:space="preserve"> и непедагогическия персонал</w:t>
            </w:r>
            <w:r w:rsidR="008B404B" w:rsidRPr="008B404B">
              <w:rPr>
                <w:rFonts w:ascii="Times New Roman" w:hAnsi="Times New Roman"/>
                <w:sz w:val="24"/>
                <w:lang w:val="bg-BG"/>
              </w:rPr>
              <w:t xml:space="preserve"> се отразява на целевите групи.</w:t>
            </w:r>
            <w:r w:rsidR="00A120D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5740B9" w:rsidRPr="008367FD" w14:paraId="51B36137" w14:textId="77777777" w:rsidTr="00CA0D55">
        <w:tc>
          <w:tcPr>
            <w:tcW w:w="3510" w:type="dxa"/>
            <w:shd w:val="clear" w:color="auto" w:fill="auto"/>
            <w:vAlign w:val="center"/>
          </w:tcPr>
          <w:p w14:paraId="4F683828" w14:textId="4BE43AF1" w:rsidR="005740B9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51035E93" w14:textId="1FA7263D" w:rsidR="005740B9" w:rsidRPr="00291B68" w:rsidRDefault="005740B9" w:rsidP="00EA71BB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452E4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524C4170" w:rsidR="005740B9" w:rsidRPr="00F70220" w:rsidRDefault="005740B9" w:rsidP="00EA71BB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образование,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учебно заведение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община, район, </w:t>
            </w:r>
            <w:r w:rsidR="00CF46FA" w:rsidRPr="00CF46FA">
              <w:rPr>
                <w:rFonts w:ascii="Times New Roman" w:hAnsi="Times New Roman"/>
                <w:color w:val="auto"/>
                <w:sz w:val="24"/>
                <w:lang w:val="bg-BG"/>
              </w:rPr>
              <w:t>тема на обучението , придобита квалификация, компетентности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, умения</w:t>
            </w:r>
            <w:r w:rsidR="00CF46FA" w:rsidRPr="00CF46F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>др.</w:t>
            </w:r>
          </w:p>
        </w:tc>
      </w:tr>
      <w:tr w:rsidR="005740B9" w:rsidRPr="00F70220" w14:paraId="390A4BB2" w14:textId="77777777" w:rsidTr="00CA0D55">
        <w:tc>
          <w:tcPr>
            <w:tcW w:w="3510" w:type="dxa"/>
            <w:shd w:val="clear" w:color="auto" w:fill="auto"/>
            <w:vAlign w:val="center"/>
          </w:tcPr>
          <w:p w14:paraId="69A5521F" w14:textId="7CB51F51" w:rsidR="005740B9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064C529F" w14:textId="44535757" w:rsidR="005740B9" w:rsidRPr="0064057B" w:rsidRDefault="00CF46FA" w:rsidP="00EA71BB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740B9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740B9" w:rsidRPr="0064057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740B9" w:rsidRPr="0062578C" w14:paraId="60104AC9" w14:textId="77777777" w:rsidTr="00CA0D55">
        <w:tc>
          <w:tcPr>
            <w:tcW w:w="3510" w:type="dxa"/>
            <w:shd w:val="clear" w:color="auto" w:fill="auto"/>
            <w:vAlign w:val="center"/>
          </w:tcPr>
          <w:p w14:paraId="5B06AC67" w14:textId="6E8AB9FE" w:rsidR="005740B9" w:rsidRPr="00F70220" w:rsidRDefault="005740B9" w:rsidP="00EA71BB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6066" w:type="dxa"/>
            <w:shd w:val="clear" w:color="auto" w:fill="auto"/>
            <w:vAlign w:val="center"/>
          </w:tcPr>
          <w:p w14:paraId="27EAFEB9" w14:textId="0FBB34C4" w:rsidR="00EA71BB" w:rsidRPr="00EA71BB" w:rsidRDefault="00EA71BB" w:rsidP="00EA71BB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4</w:t>
            </w:r>
            <w:r w:rsidR="00817BC7">
              <w:rPr>
                <w:rFonts w:ascii="Times New Roman" w:hAnsi="Times New Roman"/>
                <w:color w:val="auto"/>
                <w:sz w:val="24"/>
                <w:lang w:val="bg-BG"/>
              </w:rPr>
              <w:t>.2</w:t>
            </w:r>
            <w:r w:rsidR="00DA5F82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817BC7"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 със специални образователни потребности (СОП), в риск</w:t>
            </w:r>
            <w:r w:rsidR="00CA0D5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хронични заболявания</w:t>
            </w:r>
            <w:r w:rsidR="00CA0D5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с изявени дарби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получили допълнителна подкрепа за личностно развитие. </w:t>
            </w:r>
          </w:p>
          <w:p w14:paraId="6252D6DE" w14:textId="2CD6BD57" w:rsidR="00EA71BB" w:rsidRDefault="00EA71BB" w:rsidP="00EA71BB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="00817BC7">
              <w:rPr>
                <w:rFonts w:ascii="Times New Roman" w:hAnsi="Times New Roman"/>
                <w:color w:val="auto"/>
                <w:sz w:val="24"/>
                <w:lang w:val="bg-BG"/>
              </w:rPr>
              <w:t>.2.</w:t>
            </w:r>
            <w:r w:rsidR="00817BC7"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от уязвими групи, с обучителни затруднения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отпадане от 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училищното образование</w:t>
            </w:r>
            <w:r w:rsidRPr="00EA71BB">
              <w:rPr>
                <w:rFonts w:ascii="Times New Roman" w:hAnsi="Times New Roman"/>
                <w:color w:val="auto"/>
                <w:sz w:val="24"/>
                <w:lang w:val="bg-BG"/>
              </w:rPr>
              <w:t>, получили обща подкрепа за личностно развитие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2A10C2DC" w14:textId="09E25F8B" w:rsidR="00EA71BB" w:rsidRPr="00EA71BB" w:rsidRDefault="00EA71BB" w:rsidP="00752029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8A208F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2.2.</w:t>
            </w:r>
            <w:r w:rsidR="00752029" w:rsidRPr="008A208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F4CEF" w:rsidRPr="00EE7E7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ученици от училищното образование с подобрени </w:t>
            </w:r>
            <w:r w:rsidR="00EE7E70" w:rsidRPr="00EE7E7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="008F4CEF" w:rsidRPr="00EE7E70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резултати </w:t>
            </w:r>
            <w:r w:rsidR="00752029">
              <w:rPr>
                <w:rFonts w:ascii="Times New Roman" w:hAnsi="Times New Roman"/>
                <w:color w:val="auto"/>
                <w:sz w:val="24"/>
                <w:lang w:val="bg-BG"/>
              </w:rPr>
              <w:t>след 1 година участие в операцията.</w:t>
            </w:r>
            <w:r w:rsidR="008F4CEF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</w:p>
        </w:tc>
      </w:tr>
      <w:bookmarkEnd w:id="1"/>
    </w:tbl>
    <w:p w14:paraId="7B34AAC0" w14:textId="2E87893A" w:rsidR="00625D8D" w:rsidRPr="00F70220" w:rsidRDefault="00625D8D" w:rsidP="00EA71BB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2FF77" w14:textId="77777777" w:rsidR="00A51C08" w:rsidRDefault="00A51C08" w:rsidP="00095211">
      <w:r>
        <w:separator/>
      </w:r>
    </w:p>
  </w:endnote>
  <w:endnote w:type="continuationSeparator" w:id="0">
    <w:p w14:paraId="40E746EA" w14:textId="77777777" w:rsidR="00A51C08" w:rsidRDefault="00A51C0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23D05DC7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161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6CF91" w14:textId="77777777" w:rsidR="00A51C08" w:rsidRDefault="00A51C08" w:rsidP="00095211">
      <w:r>
        <w:separator/>
      </w:r>
    </w:p>
  </w:footnote>
  <w:footnote w:type="continuationSeparator" w:id="0">
    <w:p w14:paraId="0A2D78BF" w14:textId="77777777" w:rsidR="00A51C08" w:rsidRDefault="00A51C0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27EF"/>
    <w:rsid w:val="00024021"/>
    <w:rsid w:val="0004429A"/>
    <w:rsid w:val="00056051"/>
    <w:rsid w:val="00071EAE"/>
    <w:rsid w:val="0007408C"/>
    <w:rsid w:val="00075346"/>
    <w:rsid w:val="00075B53"/>
    <w:rsid w:val="0008271E"/>
    <w:rsid w:val="00084817"/>
    <w:rsid w:val="00086FD0"/>
    <w:rsid w:val="00095211"/>
    <w:rsid w:val="000A5137"/>
    <w:rsid w:val="000B1133"/>
    <w:rsid w:val="000B1246"/>
    <w:rsid w:val="000B3512"/>
    <w:rsid w:val="000B5E22"/>
    <w:rsid w:val="000C032A"/>
    <w:rsid w:val="000C0915"/>
    <w:rsid w:val="000C1858"/>
    <w:rsid w:val="000C7C4C"/>
    <w:rsid w:val="000C7EBE"/>
    <w:rsid w:val="000D3D56"/>
    <w:rsid w:val="000D53CD"/>
    <w:rsid w:val="00101074"/>
    <w:rsid w:val="00102343"/>
    <w:rsid w:val="00110F96"/>
    <w:rsid w:val="00111760"/>
    <w:rsid w:val="00124BE9"/>
    <w:rsid w:val="00142AD7"/>
    <w:rsid w:val="00167763"/>
    <w:rsid w:val="00177CB7"/>
    <w:rsid w:val="0018194A"/>
    <w:rsid w:val="001825DA"/>
    <w:rsid w:val="00185AC9"/>
    <w:rsid w:val="00196B68"/>
    <w:rsid w:val="001B0FCB"/>
    <w:rsid w:val="001B4B23"/>
    <w:rsid w:val="001C0E3F"/>
    <w:rsid w:val="001D5E9D"/>
    <w:rsid w:val="001E1613"/>
    <w:rsid w:val="001F0E26"/>
    <w:rsid w:val="001F309A"/>
    <w:rsid w:val="001F351B"/>
    <w:rsid w:val="0020290A"/>
    <w:rsid w:val="00213B36"/>
    <w:rsid w:val="0023342D"/>
    <w:rsid w:val="002606AE"/>
    <w:rsid w:val="002658A7"/>
    <w:rsid w:val="0027033D"/>
    <w:rsid w:val="002817AF"/>
    <w:rsid w:val="0028282C"/>
    <w:rsid w:val="00287BEB"/>
    <w:rsid w:val="002A0367"/>
    <w:rsid w:val="002A462A"/>
    <w:rsid w:val="002A4938"/>
    <w:rsid w:val="002A5027"/>
    <w:rsid w:val="002A69B5"/>
    <w:rsid w:val="002C4F7F"/>
    <w:rsid w:val="002C7FEA"/>
    <w:rsid w:val="002F3CBF"/>
    <w:rsid w:val="002F5A08"/>
    <w:rsid w:val="002F6FD8"/>
    <w:rsid w:val="003079AA"/>
    <w:rsid w:val="003118E2"/>
    <w:rsid w:val="00312C44"/>
    <w:rsid w:val="0031345D"/>
    <w:rsid w:val="00324BD7"/>
    <w:rsid w:val="003251F6"/>
    <w:rsid w:val="00335E35"/>
    <w:rsid w:val="00345B60"/>
    <w:rsid w:val="00360F50"/>
    <w:rsid w:val="0036326B"/>
    <w:rsid w:val="00364422"/>
    <w:rsid w:val="0036597C"/>
    <w:rsid w:val="00367B12"/>
    <w:rsid w:val="00367E13"/>
    <w:rsid w:val="00380610"/>
    <w:rsid w:val="00381DA2"/>
    <w:rsid w:val="00383A42"/>
    <w:rsid w:val="00385CED"/>
    <w:rsid w:val="00395BE9"/>
    <w:rsid w:val="003C5713"/>
    <w:rsid w:val="003D670A"/>
    <w:rsid w:val="003E0760"/>
    <w:rsid w:val="003E7198"/>
    <w:rsid w:val="003F3075"/>
    <w:rsid w:val="003F44FA"/>
    <w:rsid w:val="00420841"/>
    <w:rsid w:val="00423881"/>
    <w:rsid w:val="00432031"/>
    <w:rsid w:val="0044106D"/>
    <w:rsid w:val="004458F6"/>
    <w:rsid w:val="004504FB"/>
    <w:rsid w:val="00450A40"/>
    <w:rsid w:val="00452E4A"/>
    <w:rsid w:val="00461E70"/>
    <w:rsid w:val="00464690"/>
    <w:rsid w:val="00470989"/>
    <w:rsid w:val="00491FA4"/>
    <w:rsid w:val="004941CD"/>
    <w:rsid w:val="004A080A"/>
    <w:rsid w:val="004C0C19"/>
    <w:rsid w:val="004C65CF"/>
    <w:rsid w:val="004D5B5D"/>
    <w:rsid w:val="004E167E"/>
    <w:rsid w:val="004F26F5"/>
    <w:rsid w:val="004F2C65"/>
    <w:rsid w:val="004F3C50"/>
    <w:rsid w:val="0050034B"/>
    <w:rsid w:val="005017A0"/>
    <w:rsid w:val="005024B7"/>
    <w:rsid w:val="00507520"/>
    <w:rsid w:val="00513F16"/>
    <w:rsid w:val="005142EA"/>
    <w:rsid w:val="0051703B"/>
    <w:rsid w:val="00525206"/>
    <w:rsid w:val="0055011A"/>
    <w:rsid w:val="00553CF0"/>
    <w:rsid w:val="005654E7"/>
    <w:rsid w:val="00567ECE"/>
    <w:rsid w:val="005740B9"/>
    <w:rsid w:val="00585CDC"/>
    <w:rsid w:val="005B3D18"/>
    <w:rsid w:val="005C71B0"/>
    <w:rsid w:val="005D3350"/>
    <w:rsid w:val="005D344D"/>
    <w:rsid w:val="005D3542"/>
    <w:rsid w:val="0061460B"/>
    <w:rsid w:val="00624B46"/>
    <w:rsid w:val="0062578C"/>
    <w:rsid w:val="006257A0"/>
    <w:rsid w:val="00625D8D"/>
    <w:rsid w:val="00627FE9"/>
    <w:rsid w:val="00636F3E"/>
    <w:rsid w:val="0064057B"/>
    <w:rsid w:val="00650A84"/>
    <w:rsid w:val="006578CB"/>
    <w:rsid w:val="00661D97"/>
    <w:rsid w:val="006630DC"/>
    <w:rsid w:val="00667A9B"/>
    <w:rsid w:val="00667E33"/>
    <w:rsid w:val="00676602"/>
    <w:rsid w:val="00693871"/>
    <w:rsid w:val="006B6173"/>
    <w:rsid w:val="006B6BF8"/>
    <w:rsid w:val="006F13F4"/>
    <w:rsid w:val="006F5C4A"/>
    <w:rsid w:val="0070402F"/>
    <w:rsid w:val="00710B67"/>
    <w:rsid w:val="007123AD"/>
    <w:rsid w:val="00724A83"/>
    <w:rsid w:val="00752029"/>
    <w:rsid w:val="00754625"/>
    <w:rsid w:val="00766043"/>
    <w:rsid w:val="00782F03"/>
    <w:rsid w:val="007939C4"/>
    <w:rsid w:val="007B19F3"/>
    <w:rsid w:val="007E20D9"/>
    <w:rsid w:val="007E3C4B"/>
    <w:rsid w:val="0080338A"/>
    <w:rsid w:val="00812C3E"/>
    <w:rsid w:val="00817B81"/>
    <w:rsid w:val="00817BC7"/>
    <w:rsid w:val="00820EF5"/>
    <w:rsid w:val="0083172B"/>
    <w:rsid w:val="008367FD"/>
    <w:rsid w:val="00836D97"/>
    <w:rsid w:val="00841F14"/>
    <w:rsid w:val="00844052"/>
    <w:rsid w:val="008466BC"/>
    <w:rsid w:val="00857168"/>
    <w:rsid w:val="00861460"/>
    <w:rsid w:val="0086261C"/>
    <w:rsid w:val="00864980"/>
    <w:rsid w:val="00873BE9"/>
    <w:rsid w:val="008A1F8A"/>
    <w:rsid w:val="008A208F"/>
    <w:rsid w:val="008B1670"/>
    <w:rsid w:val="008B404B"/>
    <w:rsid w:val="008C4CC5"/>
    <w:rsid w:val="008D073F"/>
    <w:rsid w:val="008F4CEF"/>
    <w:rsid w:val="008F7487"/>
    <w:rsid w:val="008F7E67"/>
    <w:rsid w:val="009130AA"/>
    <w:rsid w:val="00916C98"/>
    <w:rsid w:val="0092446D"/>
    <w:rsid w:val="00931D75"/>
    <w:rsid w:val="0093697B"/>
    <w:rsid w:val="00942E86"/>
    <w:rsid w:val="009467F0"/>
    <w:rsid w:val="009532FC"/>
    <w:rsid w:val="00953B03"/>
    <w:rsid w:val="00971A73"/>
    <w:rsid w:val="00974313"/>
    <w:rsid w:val="00990D61"/>
    <w:rsid w:val="00990E33"/>
    <w:rsid w:val="009A4A0A"/>
    <w:rsid w:val="009A7599"/>
    <w:rsid w:val="009C3F13"/>
    <w:rsid w:val="009C5DC4"/>
    <w:rsid w:val="009D1C96"/>
    <w:rsid w:val="009D20C2"/>
    <w:rsid w:val="009E24B6"/>
    <w:rsid w:val="009F201E"/>
    <w:rsid w:val="00A120D6"/>
    <w:rsid w:val="00A12DB2"/>
    <w:rsid w:val="00A17237"/>
    <w:rsid w:val="00A20963"/>
    <w:rsid w:val="00A21A69"/>
    <w:rsid w:val="00A27F32"/>
    <w:rsid w:val="00A30417"/>
    <w:rsid w:val="00A3332B"/>
    <w:rsid w:val="00A355A9"/>
    <w:rsid w:val="00A42086"/>
    <w:rsid w:val="00A422A4"/>
    <w:rsid w:val="00A51C08"/>
    <w:rsid w:val="00A51C2D"/>
    <w:rsid w:val="00A55AB9"/>
    <w:rsid w:val="00A82056"/>
    <w:rsid w:val="00A91ECF"/>
    <w:rsid w:val="00AA3204"/>
    <w:rsid w:val="00AB07D0"/>
    <w:rsid w:val="00AB4595"/>
    <w:rsid w:val="00AB7F9A"/>
    <w:rsid w:val="00AD3F4B"/>
    <w:rsid w:val="00AD4ADE"/>
    <w:rsid w:val="00AE277D"/>
    <w:rsid w:val="00AF4C14"/>
    <w:rsid w:val="00B159C4"/>
    <w:rsid w:val="00B305C4"/>
    <w:rsid w:val="00B33DF1"/>
    <w:rsid w:val="00B556F3"/>
    <w:rsid w:val="00B65BD3"/>
    <w:rsid w:val="00B6635E"/>
    <w:rsid w:val="00B72EB7"/>
    <w:rsid w:val="00B77544"/>
    <w:rsid w:val="00B77FA9"/>
    <w:rsid w:val="00B84FBE"/>
    <w:rsid w:val="00B86334"/>
    <w:rsid w:val="00B86961"/>
    <w:rsid w:val="00BA4C72"/>
    <w:rsid w:val="00BB1B4C"/>
    <w:rsid w:val="00BB5FDF"/>
    <w:rsid w:val="00BC3725"/>
    <w:rsid w:val="00BC5543"/>
    <w:rsid w:val="00BC6849"/>
    <w:rsid w:val="00BD278C"/>
    <w:rsid w:val="00BD612C"/>
    <w:rsid w:val="00BF33DC"/>
    <w:rsid w:val="00BF5A94"/>
    <w:rsid w:val="00C121EC"/>
    <w:rsid w:val="00C213E6"/>
    <w:rsid w:val="00C268A5"/>
    <w:rsid w:val="00C26913"/>
    <w:rsid w:val="00C3095E"/>
    <w:rsid w:val="00C4060D"/>
    <w:rsid w:val="00C415D6"/>
    <w:rsid w:val="00C50EAC"/>
    <w:rsid w:val="00C52332"/>
    <w:rsid w:val="00C52E2C"/>
    <w:rsid w:val="00C54A20"/>
    <w:rsid w:val="00C72708"/>
    <w:rsid w:val="00C760F0"/>
    <w:rsid w:val="00C83746"/>
    <w:rsid w:val="00C90CC9"/>
    <w:rsid w:val="00CA0D3E"/>
    <w:rsid w:val="00CA0D55"/>
    <w:rsid w:val="00CA26DD"/>
    <w:rsid w:val="00CA2CEA"/>
    <w:rsid w:val="00CB636D"/>
    <w:rsid w:val="00CC30C2"/>
    <w:rsid w:val="00CD79EF"/>
    <w:rsid w:val="00CE1094"/>
    <w:rsid w:val="00CE72FD"/>
    <w:rsid w:val="00CF46FA"/>
    <w:rsid w:val="00D010F9"/>
    <w:rsid w:val="00D06AE5"/>
    <w:rsid w:val="00D13825"/>
    <w:rsid w:val="00D13EB3"/>
    <w:rsid w:val="00D14766"/>
    <w:rsid w:val="00D171F7"/>
    <w:rsid w:val="00D2481F"/>
    <w:rsid w:val="00D25F14"/>
    <w:rsid w:val="00D27598"/>
    <w:rsid w:val="00D27E2F"/>
    <w:rsid w:val="00D36D59"/>
    <w:rsid w:val="00D455D1"/>
    <w:rsid w:val="00D50607"/>
    <w:rsid w:val="00D518D7"/>
    <w:rsid w:val="00D527F0"/>
    <w:rsid w:val="00D52BE7"/>
    <w:rsid w:val="00D5377F"/>
    <w:rsid w:val="00D54747"/>
    <w:rsid w:val="00D66401"/>
    <w:rsid w:val="00D72B57"/>
    <w:rsid w:val="00D82419"/>
    <w:rsid w:val="00D87DF9"/>
    <w:rsid w:val="00DA2F13"/>
    <w:rsid w:val="00DA302A"/>
    <w:rsid w:val="00DA5F82"/>
    <w:rsid w:val="00DA78F6"/>
    <w:rsid w:val="00DB2C0F"/>
    <w:rsid w:val="00DB62CA"/>
    <w:rsid w:val="00DD0EB2"/>
    <w:rsid w:val="00DD17AE"/>
    <w:rsid w:val="00DD3E91"/>
    <w:rsid w:val="00DE2A64"/>
    <w:rsid w:val="00DE48EB"/>
    <w:rsid w:val="00E20C24"/>
    <w:rsid w:val="00E2166E"/>
    <w:rsid w:val="00E36775"/>
    <w:rsid w:val="00E40D3D"/>
    <w:rsid w:val="00E51475"/>
    <w:rsid w:val="00E7036C"/>
    <w:rsid w:val="00E70D87"/>
    <w:rsid w:val="00E77176"/>
    <w:rsid w:val="00E9081B"/>
    <w:rsid w:val="00E967C1"/>
    <w:rsid w:val="00EA71BB"/>
    <w:rsid w:val="00EC0D31"/>
    <w:rsid w:val="00ED3839"/>
    <w:rsid w:val="00EE49E3"/>
    <w:rsid w:val="00EE4BF7"/>
    <w:rsid w:val="00EE7E70"/>
    <w:rsid w:val="00EF4D3D"/>
    <w:rsid w:val="00F111BD"/>
    <w:rsid w:val="00F23414"/>
    <w:rsid w:val="00F344DA"/>
    <w:rsid w:val="00F377C4"/>
    <w:rsid w:val="00F41214"/>
    <w:rsid w:val="00F41AE0"/>
    <w:rsid w:val="00F42152"/>
    <w:rsid w:val="00F50508"/>
    <w:rsid w:val="00F64073"/>
    <w:rsid w:val="00F70220"/>
    <w:rsid w:val="00F86FCB"/>
    <w:rsid w:val="00F90815"/>
    <w:rsid w:val="00F90BBB"/>
    <w:rsid w:val="00F9121A"/>
    <w:rsid w:val="00F94375"/>
    <w:rsid w:val="00FB20A7"/>
    <w:rsid w:val="00FC4306"/>
    <w:rsid w:val="00FE2421"/>
    <w:rsid w:val="00FE460B"/>
    <w:rsid w:val="00FE781A"/>
    <w:rsid w:val="00FF23B4"/>
    <w:rsid w:val="00FF2BEA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36A165D4-255E-4D46-A9AE-AEAA0B7B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E781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78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8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5F9771-374D-4F8E-93C9-B0C1CD32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1419</Words>
  <Characters>8089</Characters>
  <Application>Microsoft Office Word</Application>
  <DocSecurity>0</DocSecurity>
  <Lines>67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dcterms:created xsi:type="dcterms:W3CDTF">2022-02-28T15:58:00Z</dcterms:created>
  <dcterms:modified xsi:type="dcterms:W3CDTF">2022-05-05T13:09:00Z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